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rPr>
        <w:t>二级关工委活动项目指南</w:t>
      </w:r>
    </w:p>
    <w:p>
      <w:pPr>
        <w:jc w:val="center"/>
        <w:rPr>
          <w:rFonts w:ascii="方正小标宋_GBK" w:hAnsi="方正小标宋_GBK" w:eastAsia="方正小标宋_GBK" w:cs="方正小标宋_GBK"/>
          <w:b/>
          <w:bCs/>
          <w:sz w:val="36"/>
          <w:szCs w:val="36"/>
        </w:rPr>
      </w:pPr>
    </w:p>
    <w:p>
      <w:pPr>
        <w:widowControl/>
        <w:ind w:left="640"/>
        <w:rPr>
          <w:rFonts w:ascii="黑体" w:hAnsi="黑体" w:eastAsia="黑体" w:cs="黑体"/>
          <w:sz w:val="32"/>
          <w:szCs w:val="32"/>
        </w:rPr>
      </w:pPr>
      <w:r>
        <w:rPr>
          <w:rFonts w:ascii="黑体" w:hAnsi="黑体" w:eastAsia="黑体" w:cs="宋体"/>
          <w:sz w:val="32"/>
          <w:szCs w:val="32"/>
        </w:rPr>
        <w:t>一、</w:t>
      </w:r>
      <w:r>
        <w:rPr>
          <w:rFonts w:hint="eastAsia" w:ascii="黑体" w:hAnsi="黑体" w:eastAsia="黑体" w:cs="黑体"/>
          <w:sz w:val="32"/>
          <w:szCs w:val="32"/>
        </w:rPr>
        <w:t>指导思想：</w:t>
      </w:r>
    </w:p>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以立德树人为宗旨，在二级学院党政领导下，结合本单位工作实际和青年师生的成长需求，开展以老同志（</w:t>
      </w:r>
      <w:bookmarkStart w:id="0" w:name="_GoBack"/>
      <w:bookmarkEnd w:id="0"/>
      <w:r>
        <w:rPr>
          <w:rFonts w:hint="eastAsia" w:ascii="仿宋_GB2312" w:hAnsi="仿宋_GB2312" w:eastAsia="仿宋_GB2312" w:cs="仿宋_GB2312"/>
          <w:kern w:val="0"/>
          <w:sz w:val="32"/>
          <w:szCs w:val="32"/>
        </w:rPr>
        <w:t>老同志是指已经退休或57岁及以上临近退休人员）为主体、在职人员参与的关心下一代专项工作或活动。通过活动项目推动《南京晓庄学院关于关工委优质化建设均衡发展的实施意见》的落实，促进青年师生健康成长，助力二级学院学科专业、人才培养的全面发展。</w:t>
      </w:r>
    </w:p>
    <w:p>
      <w:pPr>
        <w:widowControl/>
        <w:ind w:firstLine="640" w:firstLineChars="200"/>
        <w:rPr>
          <w:rFonts w:ascii="黑体" w:hAnsi="黑体" w:eastAsia="黑体" w:cs="黑体"/>
          <w:sz w:val="32"/>
          <w:szCs w:val="32"/>
        </w:rPr>
      </w:pPr>
      <w:r>
        <w:rPr>
          <w:rFonts w:hint="eastAsia" w:ascii="黑体" w:hAnsi="黑体" w:eastAsia="黑体" w:cs="黑体"/>
          <w:sz w:val="32"/>
          <w:szCs w:val="32"/>
        </w:rPr>
        <w:t>二、项目要求：</w:t>
      </w:r>
    </w:p>
    <w:p>
      <w:pPr>
        <w:widowControl/>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1.活动项目是二级关工委组织老同志参与关心下一代工作的爱心活动，项目组成员中校内外老同志人数</w:t>
      </w:r>
      <w:r>
        <w:rPr>
          <w:rFonts w:hint="eastAsia" w:ascii="仿宋_GB2312" w:hAnsi="仿宋_GB2312" w:eastAsia="仿宋_GB2312" w:cs="仿宋_GB2312"/>
          <w:kern w:val="0"/>
          <w:sz w:val="32"/>
          <w:szCs w:val="32"/>
          <w:lang w:val="en-US" w:eastAsia="zh-CN"/>
        </w:rPr>
        <w:t>一般</w:t>
      </w:r>
      <w:r>
        <w:rPr>
          <w:rFonts w:hint="eastAsia" w:ascii="仿宋_GB2312" w:hAnsi="仿宋_GB2312" w:eastAsia="仿宋_GB2312" w:cs="仿宋_GB2312"/>
          <w:kern w:val="0"/>
          <w:sz w:val="32"/>
          <w:szCs w:val="32"/>
        </w:rPr>
        <w:t>应不少于3人。</w:t>
      </w:r>
    </w:p>
    <w:p>
      <w:pPr>
        <w:widowControl/>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2.活动项目应主题鲜明、方案具体、亮点</w:t>
      </w:r>
      <w:r>
        <w:rPr>
          <w:rFonts w:hint="eastAsia" w:ascii="仿宋_GB2312" w:hAnsi="仿宋_GB2312" w:eastAsia="仿宋_GB2312" w:cs="仿宋_GB2312"/>
          <w:kern w:val="0"/>
          <w:sz w:val="32"/>
          <w:szCs w:val="32"/>
          <w:lang w:val="en-US" w:eastAsia="zh-CN"/>
        </w:rPr>
        <w:t>突出</w:t>
      </w:r>
      <w:r>
        <w:rPr>
          <w:rFonts w:hint="eastAsia" w:ascii="仿宋_GB2312" w:hAnsi="仿宋_GB2312" w:eastAsia="仿宋_GB2312" w:cs="仿宋_GB2312"/>
          <w:kern w:val="0"/>
          <w:sz w:val="32"/>
          <w:szCs w:val="32"/>
        </w:rPr>
        <w:t>，能较好地反映本单位关工委工作的成效。</w:t>
      </w:r>
    </w:p>
    <w:p>
      <w:pPr>
        <w:widowControl/>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3.活动项目按自然年度申报、立项、结题、验收。</w:t>
      </w:r>
    </w:p>
    <w:p>
      <w:pPr>
        <w:widowControl/>
        <w:ind w:firstLine="640" w:firstLineChars="200"/>
        <w:rPr>
          <w:rFonts w:ascii="黑体" w:hAnsi="黑体" w:eastAsia="黑体" w:cs="黑体"/>
          <w:sz w:val="32"/>
          <w:szCs w:val="32"/>
        </w:rPr>
      </w:pPr>
      <w:r>
        <w:rPr>
          <w:rFonts w:hint="eastAsia" w:ascii="黑体" w:hAnsi="黑体" w:eastAsia="黑体" w:cs="黑体"/>
          <w:sz w:val="32"/>
          <w:szCs w:val="32"/>
        </w:rPr>
        <w:t>三、项目类别：</w:t>
      </w:r>
    </w:p>
    <w:p>
      <w:pPr>
        <w:widowControl/>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（1）品牌项目:关爱活动已有较长时间的实践积累，在校内外有良好反响，拟在原有成果的基础上进一步围绕主题，创新活动内容或形式，活动成效突出，有社会影响力。</w:t>
      </w:r>
    </w:p>
    <w:p>
      <w:pPr>
        <w:widowControl/>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（2）特色项目：根据本单位特色，用新的视角或方式开展的关爱活动，活动成效有特色。</w:t>
      </w:r>
    </w:p>
    <w:p>
      <w:pPr>
        <w:widowControl/>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（3）一般项目：围绕人才培养需求，开展主题鲜明的关爱活动，取得良好成效。</w:t>
      </w:r>
    </w:p>
    <w:p>
      <w:pPr>
        <w:widowControl/>
        <w:ind w:firstLine="640" w:firstLineChars="200"/>
        <w:rPr>
          <w:rFonts w:ascii="黑体" w:hAnsi="黑体" w:eastAsia="黑体" w:cs="黑体"/>
          <w:kern w:val="0"/>
          <w:sz w:val="32"/>
          <w:szCs w:val="32"/>
        </w:rPr>
      </w:pPr>
      <w:r>
        <w:rPr>
          <w:rFonts w:hint="eastAsia" w:ascii="黑体" w:hAnsi="黑体" w:eastAsia="黑体" w:cs="黑体"/>
          <w:kern w:val="0"/>
          <w:sz w:val="32"/>
          <w:szCs w:val="32"/>
        </w:rPr>
        <w:t>四、经费支持：</w:t>
      </w:r>
    </w:p>
    <w:p>
      <w:pPr>
        <w:widowControl/>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获准校级立项的一般项目，校关工委从专款中给予3000元/个经费资助。被评为特色项目</w:t>
      </w:r>
      <w:r>
        <w:rPr>
          <w:rFonts w:hint="eastAsia" w:ascii="仿宋_GB2312" w:hAnsi="仿宋_GB2312" w:eastAsia="仿宋_GB2312" w:cs="仿宋_GB2312"/>
          <w:kern w:val="0"/>
          <w:sz w:val="32"/>
          <w:szCs w:val="32"/>
          <w:lang w:val="en-US" w:eastAsia="zh-CN"/>
        </w:rPr>
        <w:t>的</w:t>
      </w:r>
      <w:r>
        <w:rPr>
          <w:rFonts w:hint="eastAsia" w:ascii="仿宋_GB2312" w:hAnsi="仿宋_GB2312" w:eastAsia="仿宋_GB2312" w:cs="仿宋_GB2312"/>
          <w:kern w:val="0"/>
          <w:sz w:val="32"/>
          <w:szCs w:val="32"/>
        </w:rPr>
        <w:t>给予5000元/个经费资助</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被评为</w:t>
      </w:r>
      <w:r>
        <w:rPr>
          <w:rFonts w:hint="eastAsia" w:ascii="仿宋_GB2312" w:hAnsi="仿宋_GB2312" w:eastAsia="仿宋_GB2312" w:cs="仿宋_GB2312"/>
          <w:kern w:val="0"/>
          <w:sz w:val="32"/>
          <w:szCs w:val="32"/>
        </w:rPr>
        <w:t>品牌项目</w:t>
      </w:r>
      <w:r>
        <w:rPr>
          <w:rFonts w:hint="eastAsia" w:ascii="仿宋_GB2312" w:hAnsi="仿宋_GB2312" w:eastAsia="仿宋_GB2312" w:cs="仿宋_GB2312"/>
          <w:kern w:val="0"/>
          <w:sz w:val="32"/>
          <w:szCs w:val="32"/>
          <w:lang w:val="en-US" w:eastAsia="zh-CN"/>
        </w:rPr>
        <w:t>的</w:t>
      </w:r>
      <w:r>
        <w:rPr>
          <w:rFonts w:hint="eastAsia" w:ascii="仿宋_GB2312" w:hAnsi="仿宋_GB2312" w:eastAsia="仿宋_GB2312" w:cs="仿宋_GB2312"/>
          <w:kern w:val="0"/>
          <w:sz w:val="32"/>
          <w:szCs w:val="32"/>
        </w:rPr>
        <w:t>给予10000元/个经费资助。</w:t>
      </w:r>
    </w:p>
    <w:p>
      <w:pPr>
        <w:widowControl/>
        <w:ind w:firstLine="640" w:firstLineChars="200"/>
        <w:rPr>
          <w:rFonts w:ascii="黑体" w:hAnsi="黑体" w:eastAsia="黑体" w:cs="黑体"/>
          <w:kern w:val="0"/>
          <w:sz w:val="32"/>
          <w:szCs w:val="32"/>
        </w:rPr>
      </w:pPr>
      <w:r>
        <w:rPr>
          <w:rFonts w:hint="eastAsia" w:ascii="黑体" w:hAnsi="黑体" w:eastAsia="黑体" w:cs="黑体"/>
          <w:kern w:val="0"/>
          <w:sz w:val="32"/>
          <w:szCs w:val="32"/>
        </w:rPr>
        <w:t>五、项目类型：</w:t>
      </w:r>
    </w:p>
    <w:p>
      <w:pPr>
        <w:widowControl/>
        <w:ind w:firstLine="640" w:firstLineChars="200"/>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（一）思想政治教育项目</w:t>
      </w:r>
    </w:p>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深入学习贯彻党的二十大精神、习近平总书记关于做好关心下一代工作的重要批示和全国高校政治思想工作精神，组织内容与形式多样的相关活动；开展社会主义核心价值观和“四史”教育活动，提高青年师生政治素养。</w:t>
      </w:r>
    </w:p>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学生党建。发挥特邀党建组织员作用，协助做好学院的学生党员培养、发展和考察工作；审查有关材料，与入党申请人（入党积极分子）和发展对象进行谈话；指导学生党支部的建设工作；开展大学生党建工作和学生党员思想状况的调查研究，及时发现问题，提出意见、建议；积极开展支部结对等。</w:t>
      </w:r>
    </w:p>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专题报告。以立德树人为根本任务，以社会主义核心价值观教育为重点，组织老教授、老专家、老教师结合个人的阅历和体会，对青年学生、青年党员、青年教师和干部进行宣讲，弘扬主旋律，引导广大青年树立正确的世界观、人生观和价值观。</w:t>
      </w:r>
    </w:p>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3．主题教育活动。坚持以社会主义核心价值价值观为引领，结合党和国家重大事件和节庆日、纪念日以及关工委年度工作要点，有针对性地确定主题教育内容，引导广大学生开展的特色教育活动。</w:t>
      </w:r>
    </w:p>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 老少共话。关工委老同志在加强大学生党建工作、思想政治教育、学术文化教育等方面，特别是围绕理论和思潮问题、形势和社会热点、大学生成长等重大话题，通过书信、面谈、电话、座谈等形式，教育、启发、引导大学生明白做人道理、明确人生目标、坚定理想信念。</w:t>
      </w:r>
    </w:p>
    <w:p>
      <w:pPr>
        <w:widowControl/>
        <w:ind w:firstLine="640" w:firstLineChars="200"/>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（二）专业知识教育项目</w:t>
      </w:r>
    </w:p>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发挥老专家、老教授专业特长，对青年师生进行专业指导教育。开展老少携手走进课堂、走进实验室、走进社区、走进中小学等活动，传播专业知识，助力社会服务。</w:t>
      </w:r>
    </w:p>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导师帮带。聘请离退休老教师参与青年教师培养工作，采用老教师研究会、名师工作室、专家指导组、教学督导组等形式，在制定教学计划、备课、听课、教学督导、教学质量评估、毕业设计等教学环节，在师德建设、教学态度、语言表述、教学方法、辅导员开展工作等方面对青年教师进行传帮带。</w:t>
      </w:r>
    </w:p>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大学生涯导航。对低年级学生进行励志教育，引导学生树立正确的世界观、人生观、价值观；对高年级学生，进行择业观教育，引导他们理性选择就业，有条件时给予帮助和推荐；针对大学生中存在的情感、学习、形象、心态形成、心理健康等问题进行心理疏导，帮助他们化解心理健康方面存在的问题。</w:t>
      </w:r>
    </w:p>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7．社团指导。组织在政治、科技、文化、体育和艺术等方面学有专长的离退休老同志，积极参与学生社团的指导活动；开展老少社团牵手结对活动等。</w:t>
      </w:r>
    </w:p>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8. 帮困助学。发挥老同志的为人师者优势，挖掘社会资源，动员校友力量，资助贫困学生；发挥老教师的专业教学经验优势，指导、帮助学习困难的学生完成学业；发挥老同志的长辈亲情优势，耐心细致地做好心理困惑学生的疏导工作。</w:t>
      </w:r>
    </w:p>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9．专题调研。发挥老同志优势，围绕大学生和青年教师成长成才中遇到的难点热点问题、立德树人中迫切需要解决的问题，以及关工委自身建设等开展专项调查研究，写出有事例、有分析、有建议的调研报告，为学校、学院事业发展建言献策。</w:t>
      </w:r>
    </w:p>
    <w:p>
      <w:pPr>
        <w:widowControl/>
        <w:ind w:firstLine="640" w:firstLineChars="200"/>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（三）传统文化教育项目</w:t>
      </w:r>
    </w:p>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在校内外组织老同志对青年师生开展反映民族特质和风貌的民族文化教育活动，如传唱、传播、传承传统文化内涵的活动、品味诗书茶曲、古籍善本等活动。</w:t>
      </w:r>
    </w:p>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10．校园文化传承。组织离退休老同志挖掘、整理学校（学院）历史，或组织学生通过采访老同志等形式，讲述学校（学院）办学特色、发展过程，解读学校精神，讲述为推动学校发展做出突出贡献的历史人物、杰出校友的故事，讲述学校在促进社会发展、民族振兴中的故事，大力弘扬爱国爱校的精神，激发学生成长成才的动力。</w:t>
      </w:r>
    </w:p>
    <w:p>
      <w:pPr>
        <w:widowControl/>
        <w:ind w:firstLine="640" w:firstLineChars="200"/>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（四）有老同志参与的系列活动等</w:t>
      </w:r>
    </w:p>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11．校友回母校活动。挖掘本单位校友资源，充分利用校庆、新生入学教育和毕业季等重要节点，认真组织开展“杰出老校友回母校”等活动。</w:t>
      </w:r>
    </w:p>
    <w:p>
      <w:pPr>
        <w:widowControl/>
        <w:ind w:firstLine="640" w:firstLineChars="200"/>
        <w:rPr>
          <w:rFonts w:ascii="仿宋_GB2312" w:hAnsi="仿宋_GB2312" w:eastAsia="仿宋_GB2312" w:cs="仿宋_GB2312"/>
          <w:kern w:val="0"/>
          <w:sz w:val="32"/>
          <w:szCs w:val="32"/>
        </w:rPr>
      </w:pPr>
    </w:p>
    <w:p>
      <w:pPr>
        <w:widowControl/>
        <w:ind w:firstLine="640" w:firstLineChars="200"/>
        <w:rPr>
          <w:rFonts w:ascii="仿宋_GB2312" w:hAnsi="仿宋_GB2312" w:eastAsia="仿宋_GB2312" w:cs="仿宋_GB2312"/>
          <w:kern w:val="0"/>
          <w:sz w:val="32"/>
          <w:szCs w:val="32"/>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B7BB526-C631-4284-9CA6-260E5EBB806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0F4BF96-2752-435B-8758-239F70B4F1CA}"/>
  </w:font>
  <w:font w:name="方正小标宋_GBK">
    <w:panose1 w:val="03000509000000000000"/>
    <w:charset w:val="86"/>
    <w:family w:val="auto"/>
    <w:pitch w:val="default"/>
    <w:sig w:usb0="00000001" w:usb1="080E0000" w:usb2="00000000" w:usb3="00000000" w:csb0="00040000" w:csb1="00000000"/>
    <w:embedRegular r:id="rId3" w:fontKey="{8085DCD4-38FA-47F5-B9E1-DF5A7D901761}"/>
  </w:font>
  <w:font w:name="仿宋_GB2312">
    <w:panose1 w:val="02010609030101010101"/>
    <w:charset w:val="86"/>
    <w:family w:val="modern"/>
    <w:pitch w:val="default"/>
    <w:sig w:usb0="00000001" w:usb1="080E0000" w:usb2="00000000" w:usb3="00000000" w:csb0="00040000" w:csb1="00000000"/>
    <w:embedRegular r:id="rId4" w:fontKey="{E7A7B587-8E7A-4C4B-BD58-C103AD2EC175}"/>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embedRegular r:id="rId5" w:fontKey="{522F090A-AAD8-4F65-8630-0B8433BAE25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left:374.8pt;margin-top:-10.25pt;height:21.75pt;width:40.5pt;mso-position-horizontal-relative:margin;z-index:251659264;mso-width-relative:page;mso-height-relative:page;" filled="f" stroked="f" coordsize="21600,21600" o:gfxdata="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IBatwDZAAAACgEAAA8AAAAAAAAAAQAgAAAAIgAAAGRycy9kb3ducmV2&#10;LnhtbFBLAQIUABQAAAAIAIdO4kAIiXkrNAIAAGEEAAAOAAAAAAAAAAEAIAAAACgBAABkcnMvZTJv&#10;RG9jLnhtbFBLBQYAAAAABgAGAFkBAADOBQAAAAA=&#10;">
          <v:path/>
          <v:fill on="f" focussize="0,0"/>
          <v:stroke on="f" weight="0.5pt" joinstyle="miter"/>
          <v:imagedata o:title=""/>
          <o:lock v:ext="edit"/>
          <v:textbox inset="0mm,0mm,0mm,0mm">
            <w:txbxContent>
              <w:p>
                <w:pPr>
                  <w:pStyle w:val="2"/>
                </w:pPr>
                <w:r>
                  <w:rPr>
                    <w:rFonts w:hint="eastAsia"/>
                  </w:rPr>
                  <w:t>—</w:t>
                </w:r>
                <w:r>
                  <w:fldChar w:fldCharType="begin"/>
                </w:r>
                <w:r>
                  <w:instrText xml:space="preserve"> PAGE  \* MERGEFORMAT </w:instrText>
                </w:r>
                <w:r>
                  <w:fldChar w:fldCharType="separate"/>
                </w:r>
                <w:r>
                  <w:t>5</w:t>
                </w:r>
                <w:r>
                  <w:fldChar w:fldCharType="end"/>
                </w:r>
                <w:r>
                  <w:rPr>
                    <w:rFonts w:hint="eastAsia"/>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lmOTYyNWNkNDBmYzQwMDQwNWZiMzQzYTU1MTkxZjQifQ=="/>
  </w:docVars>
  <w:rsids>
    <w:rsidRoot w:val="25F4342D"/>
    <w:rsid w:val="00001EAA"/>
    <w:rsid w:val="00015839"/>
    <w:rsid w:val="00103E93"/>
    <w:rsid w:val="00135640"/>
    <w:rsid w:val="00155A39"/>
    <w:rsid w:val="001733E7"/>
    <w:rsid w:val="001B6ED8"/>
    <w:rsid w:val="001C6F0D"/>
    <w:rsid w:val="002002CF"/>
    <w:rsid w:val="00223D02"/>
    <w:rsid w:val="002C1DCF"/>
    <w:rsid w:val="0032016B"/>
    <w:rsid w:val="003659AE"/>
    <w:rsid w:val="00386FF6"/>
    <w:rsid w:val="003F1EE0"/>
    <w:rsid w:val="00526A6E"/>
    <w:rsid w:val="00571751"/>
    <w:rsid w:val="0060204F"/>
    <w:rsid w:val="00777070"/>
    <w:rsid w:val="00821D87"/>
    <w:rsid w:val="00883460"/>
    <w:rsid w:val="008A28BA"/>
    <w:rsid w:val="008F5271"/>
    <w:rsid w:val="00966A90"/>
    <w:rsid w:val="009A3DBC"/>
    <w:rsid w:val="00A408C8"/>
    <w:rsid w:val="00B0648B"/>
    <w:rsid w:val="00BC732B"/>
    <w:rsid w:val="00F01316"/>
    <w:rsid w:val="00F0539C"/>
    <w:rsid w:val="00F40045"/>
    <w:rsid w:val="01FD52EA"/>
    <w:rsid w:val="0A5A4864"/>
    <w:rsid w:val="1E4F64BF"/>
    <w:rsid w:val="25F4342D"/>
    <w:rsid w:val="3F823162"/>
    <w:rsid w:val="4CB50C2F"/>
    <w:rsid w:val="516F4D71"/>
    <w:rsid w:val="53EE4DC0"/>
    <w:rsid w:val="590F3315"/>
    <w:rsid w:val="661A4FEE"/>
    <w:rsid w:val="707E0EC1"/>
    <w:rsid w:val="7AF22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2043</Words>
  <Characters>2061</Characters>
  <Lines>14</Lines>
  <Paragraphs>4</Paragraphs>
  <TotalTime>2</TotalTime>
  <ScaleCrop>false</ScaleCrop>
  <LinksUpToDate>false</LinksUpToDate>
  <CharactersWithSpaces>2063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2023-03-27T01:36:00Z</dcterms:created>
  <dc:creator>桃仙人</dc:creator>
  <cp:lastModifiedBy>桃仙人</cp:lastModifiedBy>
  <cp:lastPrinted>2023-03-27T02:30:00Z</cp:lastPrinted>
  <dcterms:modified xsi:type="dcterms:W3CDTF">2023-04-06T02:34:15Z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11730354E1B54E4BA09F621F5A81BD39</vt:lpwstr>
  </property>
</Properties>
</file>